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ea76d48dd49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黃中宇 參與台大粉樂町演講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人物短波】中華民國公共藝術教育發展協會常務理事、建築系校友黃中宇上月26日因應粉樂町與臺大藝文中心共同策劃無牆藝術展覽，到臺大進行「校園內的公共藝術」演講，旅居法國近十年的他，返臺後致力於臺灣公共藝術發展，他表示：「粉樂町向來在臺北商業區展演，本次卻融入到校園內，激盪出全然不同的藝術與空間感受，我透過介紹公共藝術引發人們對藝術思考，公共藝術希望讓觀覽的人提出問題，讓藝術放到生活中與人對話。」（文／蘇靖雅）</w:t>
          <w:br/>
        </w:r>
      </w:r>
    </w:p>
  </w:body>
</w:document>
</file>