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97286e3e349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第27屆金鷹獎校友，也是上銀集團董事長卓永財，日前接受商業週刊訪問，深談他奮鬥的故事。卓學長任職交通銀行18年，頂著國外碩士學歷，對外匯、購併毫不陌生，並成功協助老牌鋼鐵廠、曾是全台最大螺帽廠的三星五金財務重整，也因此卓學長看到，即便是一個簡單的螺帽，只要做到全世界最好，就可以賺錢。（文／校友服務暨資源發展處提供）</w:t>
          <w:br/>
        </w:r>
      </w:r>
    </w:p>
  </w:body>
</w:document>
</file>