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f87a072df743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TKU’s Chinese Newspaper Has Been Published in THCI Core For Three Consecutive Years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Wen-yuan Zheng, Tamkang Times】The Department of Chinese Language has published the Chinese Times Newspaper in the National Science Councils’ THCI Core for the third year in a row. The Chinese Times was created in 1992 and has included issues of humanities, language, ideology and research periodicals. Editor of the Chinese Times Newspaper, Shuangying Zhang, stated, “I’m grateful to the National Science Council for their active support and continual academic contributions. We will continue to push forward with all of our best effort. Last month Professor Shuangying Zhang published his book, “Evaluatation of Modern Western Literature.” The book has been designed for a student university audience and it has been revised many times, delaying the initial release date. Shuangying Zhang stated, “The purpose of the book is to give the reader a deeper understanding of Western Literature and illustrate how it differs from Chinese literature. This book is the product of research and information that I gathered while living in America for many years. I hope the readers can really grasp a new idea of the evolution of language.”</w:t>
          <w:br/>
        </w:r>
      </w:r>
    </w:p>
  </w:body>
</w:document>
</file>