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f32918ae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寒假服務隊偏鄉獻愛暖冬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今年寒假，本校共有26支服務隊前進海內外服務：理學院服務隊至臺南市柳營國中教授科學知識；北極星服務團赴花蓮縣稻香國小，帶領學員學習樂活健康的相關知識；中文與歷史系學會攜手前進臺南市西港國小，以三國為主題結合國文與歷史知識。
</w:t>
          <w:br/>
          <w:t>　而學生會、樸毅青年團、各地區校友會亦將熱情、知識及愛心傳播到臺灣及泰國偏鄉，儘管天氣很冷，但他們的心，不冷！
</w:t>
          <w:br/>
          <w:t>　首次成軍的泰國服務學習團，赴泰國偏鄉教授中文與中華傳統文化，學員們均為逾50歲的中老年人，學習團團員、課外組學務創新人員蕭力誠表示，這次服務的宗旨主要是協助他們「尋根」找回祖先的語言及文化。
</w:t>
          <w:br/>
          <w:t>　日文系學會在花蓮縣學田國小教授英文會話與日本文化，總召日文二王姿茵表示，服務隊籌備期雖長，但是服務中的學習與最後得到的成就感，是許多經驗無法比擬的，與學員一起跳早操的畫面尤其讓人印象深刻。竹苗校友會前往苗栗縣東河國小傳授學員自然科學知識，隊長公行三曾彥儒分享，每個孩子都有自己的故事，這個過程下來不只是在服務別人，同時也在被服務。
</w:t>
          <w:br/>
          <w:t>　親善大使團於臺南市大橋國小教導學員儀態和禮儀常識，團長產經四王嘉鈺表示，集訓中看見團員展現效率的一面，營隊也獲得很好的回響，是下次再嘗試出隊的動力。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20d6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88f6bd42-8384-44ee-b876-d6b55a72e940.jpg"/>
                      <pic:cNvPicPr/>
                    </pic:nvPicPr>
                    <pic:blipFill>
                      <a:blip xmlns:r="http://schemas.openxmlformats.org/officeDocument/2006/relationships" r:embed="R490c2e35c12646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001153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c0a4ee65-b72e-438c-859b-a32e34d001ad.jpg"/>
                      <pic:cNvPicPr/>
                    </pic:nvPicPr>
                    <pic:blipFill>
                      <a:blip xmlns:r="http://schemas.openxmlformats.org/officeDocument/2006/relationships" r:embed="R925e7a9bb8b0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0c2e35c1264678" /><Relationship Type="http://schemas.openxmlformats.org/officeDocument/2006/relationships/image" Target="/media/image2.bin" Id="R925e7a9bb8b04068" /></Relationships>
</file>