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d6086ded74c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本校首進QS全球學科前200大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【記者盧逸峰淡水校園報導】英國高等教育調查機構Quacquarelli Symonds公司（簡稱QS）日前公布「全球大學學科前兩百大排行榜」，QS公認為世界最具影響力的全球性大學排名之一，除了提供綜合排名外，另劃分為5大學術領域，提供各領域內前200名大學、系所排名。本校統計系於今年進入「社會科學與管理」領域的世界前151至200名間，更是本校首度進入世界排行榜。
</w:t>
          <w:br/>
          <w:t>QS的5大學術領域分別為：藝術與人文、工程與科技、生命科學與醫學、自然科學、社會科學與管理。統計學系系主任吳淑妃表示，「本系教師學術研究表現良好，在98至100年內，平均每位專任教師發表5.58篇期刊論文；其中，更有96篇被SCI、SSCI、EI收錄、著有5本專書。在教學、研究、服務3方面細心耕耘、努力不懈，且系友在各行業有優越表現，皆是在評比中獲得肯定的主因。」對於如何持續改善，吳淑妃說：「本系會積極爭取更多經費與資源，以及國科會計畫的補助，以增進軟硬體設備，提升教師研究能量，期以持續精進能見度與排名。」
</w:t>
          <w:br/>
          <w:t>本校在QS於去年評比結果中，位居251至300名區間，與東吳、大同、暨大等校並列。品質保證稽核處約聘專任研究助理張倍禎表示，目前本校積極提升世界大學排名，在本學年度的教學行政革新研討會中進行研討。張倍禎說明，未來將提供數量更具規模的姊妹校、國際學術研究同儕名單給QS組織，以利增加本校在評比、調查的曝光機會，進而提高學術聲譽、雇主評價2項指標的分數。</w:t>
          <w:br/>
        </w:r>
      </w:r>
    </w:p>
  </w:body>
</w:document>
</file>