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e4977ddba42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李又如 林俊耀 淡水公民報導獲捐款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人物短波】大傳四李又如、林俊耀投稿WeReport調查報導以題目「我們不要下一個『複製城』！」共募得11,000元，整個專題預計以6篇系列報導搭配20張左右照片呈現，將採訪地方政府、農業專家以及成功保留農地繼續發展的城市案例等。李又如有感大眾對非主流議題的漠視，藉此專題刺激大家對淡水有新的想像，正視腳下這塊土地的價值。林俊耀認為，城市發展不僅地產開發一條路，過去以農為主的淡水曾多麼純樸美麗，反思開發的必要性。（文／姬雅瑄）</w:t>
          <w:br/>
        </w:r>
      </w:r>
    </w:p>
  </w:body>
</w:document>
</file>