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bcc54f619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西音社邀閃靈Freddy分享國際觀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西洋音樂社於6日邀請閃靈樂團主唱Freddy（左圖）來校演講，不到7時，近2百人讓文錙音樂廳座無虛席，西音社社長國企四聶崑淮興奮地表示，本次在因緣巧合下能邀請閃靈樂團的主唱相當開心，這樂團的創作理念結合著議題及歷史，期望透過他的分享而帶給大家創作上的啟發。
</w:t>
          <w:br/>
          <w:t>Freddy分享著閃靈樂團的創作歷程，認為不應滿足只在臺灣發展，要找出自己與土地最自然的關係後走向國際，「希望大家掙脫社會框架，勇敢面對自己，做自己喜愛的事。」資傳二林傳貴感動分享：「Freddy讓我重新看待臺灣與國際的關係，並正視心中的恐懼，也更確信對自己所喜愛的音樂要有堅持的信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8b3b24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c4fa0034-e885-40a3-b396-7f115840fd0d.jpg"/>
                      <pic:cNvPicPr/>
                    </pic:nvPicPr>
                    <pic:blipFill>
                      <a:blip xmlns:r="http://schemas.openxmlformats.org/officeDocument/2006/relationships" r:embed="R7f005037695b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005037695b4b80" /></Relationships>
</file>