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31cbeff1a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校友陳柏諭 談那些年一起被當的課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文學院週會10日於學生活動中心邀請資圖系校友，現任HTC亞太區行銷處處長陳柏諭，分享大學時期的體認，教導課堂上學不到的人生課題，全場在笑聲中上完這12堂課「那些年我們一起被當掉的課」。
</w:t>
          <w:br/>
          <w:t>演講中，陳柏諭勉勵同學除課業外，可在大學培養該具備的習慣與能力，為未來步入社會作準備。這些課題包括戀愛、運動、環島旅行、社交、用心玩社團「體驗興趣與工作結合的美好」，也勉勵學生要「把握每次上台報告機會，訓練表達、膽量和掌控場面能力」，同時建議學子要常回家，珍惜親情。中文二賴怡穎表示，講座有趣又富有深意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9184" cy="4876800"/>
              <wp:effectExtent l="0" t="0" r="0" b="0"/>
              <wp:docPr id="1" name="IMG_8c6b6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6e643088-77e4-4df4-acc5-cc67fcb5fd7a.jpg"/>
                      <pic:cNvPicPr/>
                    </pic:nvPicPr>
                    <pic:blipFill>
                      <a:blip xmlns:r="http://schemas.openxmlformats.org/officeDocument/2006/relationships" r:embed="Rb7639c81cd9f4b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9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39c81cd9f4b79" /></Relationships>
</file>