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29e534b2154e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549 期</w:t>
        </w:r>
      </w:r>
    </w:p>
    <w:p>
      <w:pPr>
        <w:jc w:val="center"/>
      </w:pPr>
      <w:r>
        <w:r>
          <w:rPr>
            <w:rFonts w:ascii="Segoe UI" w:hAnsi="Segoe UI" w:eastAsia="Segoe UI"/>
            <w:sz w:val="32"/>
            <w:color w:val="000000"/>
            <w:b/>
          </w:rPr>
          <w:t>蘭陽分校初期學院名稱初定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蘭陽校園籌備處整體發展規劃組於十月八日召開第二次課程規畫委員會議，初步定出經營創新、全球化研究與發展、社區發展等三個學院名稱，為蘭陽校園初期設立學院之參考。委員會召集人，也是本校教務長傅錫壬表示，十七位委員將分組討論，在月底向籌備處提出三個學院的正式名稱。
</w:t>
          <w:br/>
          <w:t>
</w:t>
          <w:br/>
          <w:t>　傅錫壬指出，課程委員會在三個小時的會議之後，才作出以上決議。考量設立學院的前提，是尊重本校創辦人張建邦先生回饋家鄉的心願，以全人教育、地方需求、英式教學及淡江文化等思考方向考量。
</w:t>
          <w:br/>
          <w:t>
</w:t>
          <w:br/>
          <w:t>　十七位委員於會後分四組，除以上所提三個學院之外，另加入核心課程的規劃，慎重考量設立學院的方向與名稱。</w:t>
          <w:br/>
        </w:r>
      </w:r>
    </w:p>
  </w:body>
</w:document>
</file>