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eaaafa25e40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資傳生推廣大道公信仰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14日資傳系18名學生至水梘頭參與由新北市政府主辦之淡水三芝地區「大道公（保生大帝）祭典」活動，文學院院長林信成也到場同樂。資傳系學生於活動中，除宣傳日前繪製之「大道公」繪本及短片，並由資傳二林傳貴及林汎修彈吉他演唱自創歌曲＜讓記憶疊起來＞，以大道公信仰為創作核心，宣揚傳統信仰延續的重要性。
</w:t>
          <w:br/>
          <w:t>資傳系學生也於現場發送3款自創神豬造型紙公仔，讓活動增添活潑氣氛。活動總召資傳三林子晴表示，在參與推廣「大道公」傳統文化的過程中，不僅更了解在地歷史，也更加親近土地與身邊的人。未來將持續於淡水殼牌故事館、文學週活動等推廣淡水文化與活動。</w:t>
          <w:br/>
        </w:r>
      </w:r>
    </w:p>
  </w:body>
</w:document>
</file>