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1e49dac2a41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7影印店連署護智財權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上月27日，本校生活輔導組舉辦「切勿不法影印教科書」活動，與校園週遭7家影印店共同連署支持。生活輔導組行政人員周玟妦表示，本次活動是希望藉由互相連署，來加強智慧財產權的宣導。經濟三謝景祥認為，希望透過本次的宣導活動，可傳達出尊重智慧財產權的理念。</w:t>
          <w:br/>
        </w:r>
      </w:r>
    </w:p>
  </w:body>
</w:document>
</file>