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9b03d5e5a84d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The IMTKU wins First Place in the NTCIR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Ya-ting Li, Tamkang Times】Assistant Professor from the Department of Information Management, Min-yuh Day, lead the Information Management at Tamkang University (IMTKU) to participate in the 2013 “NII Testbeds and Community for Information access Research (NTCIR)” competition and performed excellently, receiving the first place in the (CS) category and second place in (CT). 
</w:t>
          <w:br/>
          <w:t>This is the second consecutive victory for students of the Department of Information Management including Du-jun Er, Si-wei Wu, Hao-cheng Huang, and Shi-zhen Huang to win the RITE4QA championship. Min-yuh Day, stated, “For the second year even more people competed in the competition giving us a much broader international perspective. From this event we are able to really absorb a lot of practical experience and training skills. This is the second victory for the RITE-2 system. Altogether there three different systems utilized to evaluate the competition: Asia used the NTCIR, America used TREC, Europe used the CLEF. There were 13 different countries competing with a total of 105 different teams. Second-year student from the Department of Information Management, Si-wei Wu, stated, “There were so many people at the competition that it was impossible not to feel nervous. But I learned a lot about the digital cloud and different functions of the various software. It was quite the learning experience.”</w:t>
          <w:br/>
        </w:r>
      </w:r>
    </w:p>
    <w:p>
      <w:pPr>
        <w:jc w:val="center"/>
      </w:pPr>
      <w:r>
        <w:r>
          <w:drawing>
            <wp:inline xmlns:wp14="http://schemas.microsoft.com/office/word/2010/wordprocessingDrawing" xmlns:wp="http://schemas.openxmlformats.org/drawingml/2006/wordprocessingDrawing" distT="0" distB="0" distL="0" distR="0" wp14:editId="50D07946">
              <wp:extent cx="4876800" cy="3639312"/>
              <wp:effectExtent l="0" t="0" r="0" b="0"/>
              <wp:docPr id="1" name="IMG_5bfb7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246c1a6e-831a-4916-bcd6-79ae56a87ef5.jpg"/>
                      <pic:cNvPicPr/>
                    </pic:nvPicPr>
                    <pic:blipFill>
                      <a:blip xmlns:r="http://schemas.openxmlformats.org/officeDocument/2006/relationships" r:embed="Rd4d42d04aed54037" cstate="print">
                        <a:extLst>
                          <a:ext uri="{28A0092B-C50C-407E-A947-70E740481C1C}"/>
                        </a:extLst>
                      </a:blip>
                      <a:stretch>
                        <a:fillRect/>
                      </a:stretch>
                    </pic:blipFill>
                    <pic:spPr>
                      <a:xfrm>
                        <a:off x="0" y="0"/>
                        <a:ext cx="4876800" cy="3639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d42d04aed54037" /></Relationships>
</file>