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ececcf810154a1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928 期</w:t>
        </w:r>
      </w:r>
    </w:p>
    <w:p>
      <w:pPr>
        <w:jc w:val="center"/>
      </w:pPr>
      <w:r>
        <w:r>
          <w:rPr>
            <w:rFonts w:ascii="Segoe UI" w:hAnsi="Segoe UI" w:eastAsia="Segoe UI"/>
            <w:sz w:val="32"/>
            <w:color w:val="000000"/>
            <w:b/>
          </w:rPr>
          <w:t>A Great Basketball Tournament Takes Place on Lanyang Campus</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On Lanyang Campus they held the Lanyang Basketball Tournament from April 8th to the 10th. Altogether the competition had 17 teams. In the end the boys competition was won by the “Trinity Alliance” made up of members from the Department of Global Politics and Economics, the Department of International Tourism Management and the Department of Innovative Information and Technology. The winner of the girls competition was a team called “Fat Ladies with Broken Bones.” Exchange student from Japan, Tomohiro Maeda, stated, “Before I was a team captain in high school. When I heard about this tournament I thought it would be a great opportunity to interact with other students and make some good memories.” (Article and Picture Provided by Yu-xuan Guo/ Lanyang Campus)</w:t>
          <w:br/>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20e09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8/m\dbaf4cca-caea-44d3-beb3-124dcdd1944a.jpg"/>
                      <pic:cNvPicPr/>
                    </pic:nvPicPr>
                    <pic:blipFill>
                      <a:blip xmlns:r="http://schemas.openxmlformats.org/officeDocument/2006/relationships" r:embed="R123f2a297b804a12" cstate="print">
                        <a:extLst>
                          <a:ext uri="{28A0092B-C50C-407E-A947-70E740481C1C}"/>
                        </a:extLst>
                      </a:blip>
                      <a:stretch>
                        <a:fillRect/>
                      </a:stretch>
                    </pic:blipFill>
                    <pic:spPr>
                      <a:xfrm>
                        <a:off x="0" y="0"/>
                        <a:ext cx="4876800" cy="32247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23f2a297b804a12" /></Relationships>
</file>