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379a39ea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教檢通過率94.34%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103年度教師資格檢定考試於14日放榜，師資培育中心再創佳績！應屆中等學程實習生通過率94.34％，遠高於全國通過率61.50%，足見本校教育學程辦學績效卓著。師培中心主任朱惠芳表示，「應歸功於師培全體老師與助理們用心指導師資生！中心在學生實習返校時多舉辦模擬考，針對考試題型、錄取標準、通過率加以分析，並且不斷鼓勵實習生，增強其能力與信心。」</w:t>
          <w:br/>
        </w:r>
      </w:r>
    </w:p>
  </w:body>
</w:document>
</file>