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22e5e6a934b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德文系萊茵盃創佳績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德文系參與由政大主辦的「2014第三十二屆全國萊茵盃」文藝和體育競賽中，德文一邱亭瑜打敗全國6校德文系20位參賽者，獲得朗讀大一組冠軍、德文系則在桌球賽中獲第二名。邱亭瑜坦言比賽過程相當緊張，她表示：「一開始當成學習機會，但多少會在意比賽成績。能得獎應該與我在高三時，赴德國當一年的交換生有關。」現在她對自己的德文更有自信，也建議可多看德國電影與雜誌來加強語言能力。而桌球隊隊長德文二陳肇嘉開心地分享：「這是32年來首度增設的項目，因臨時組隊可練習的時間不多，原先我們只是志在參加，沒想到拿到第二名，超開心的！」
</w:t>
          <w:br/>
          <w:t>德文系學會會長德文二蔡牧容提到，系上參與萊茵賽是很棒的傳統，也建立國內德文交流網絡，「可惜本屆的比賽日期剛好在期中考前，我覺得蠟燭兩頭燒有影響比賽成績。」</w:t>
          <w:br/>
        </w:r>
      </w:r>
    </w:p>
  </w:body>
</w:document>
</file>