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c50d7016de46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外語週熱絡 促銷世界文學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博鈞淡水校園報導】外語週於5日至8日舉辦「外語大樓尋寶趣－二手市集」，募集外語學院各系所學生提供二手物品擺攤，如衣服、飾品、書籍等物資。活動總召俄文二羅羽晴說：「希望透過二手市集能促進與他院交流，也能把物品傳給下一個有需要的人。」大傳二范顗說：「我覺得這個活動非常實用，可以找到需要的東西。」
</w:t>
          <w:br/>
          <w:t>外語學院與聯經出版社合作發行之學術期刊《世界文學》已被收錄於「臺灣期刊論文索引系統」及「臺灣人文及社會科學引文索引資料庫」中，且在外語週也提供8折代購服務。另1月出刊的第六期《世界文學》主題為飲食與文學，透過文學作品反映飲食，饒富樂趣。外語學院院長吳錫德說：「第七期《世界文學》預定9月出刊，主題為電影與文學，書中將探討改編自文學作品的電影及箇中的文學成分。」</w:t>
          <w:br/>
        </w:r>
      </w:r>
    </w:p>
  </w:body>
</w:document>
</file>