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35f23a80b46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加退選補繳退費開始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財務處於8日至30日辦理就貸生收退費。加退選後之學雜費補繳或退費名單，財務處已傳送電子郵件至學生學校信箱，同學可於12日前至各系所簽收補繳、退費單，並至出納組B304辦理（臺北校園D105、蘭陽校園CL312），或至財務處網站（網址：http://www.finance.tku.edu.tw）查詢。未完成補繳費者，將無法預選下個學期課程，畢業生不得領取證書。詳情請洽財務處劉玉霞，分機2067。</w:t>
          <w:br/>
        </w:r>
      </w:r>
    </w:p>
  </w:body>
</w:document>
</file>