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fbd13acf142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學生會正副會長議員選舉20日投票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20屆學生會正副會長暨第33屆學生議會議員選舉將登場，只要是本校在學學生，於20日（週二）至22日（週四）上午10時至下午7時，攜學生證至所屬學院的投票區，以進行投票，學生會選委會將於22日下午7時30分在宮燈教室進行開票。選委會主席戰略碩一陳彥甫鼓勵同學們踴躍參與投票，以落實校園民主與學生自治精神。（文／蘇靖雅、卓琦）</w:t>
          <w:br/>
        </w:r>
      </w:r>
    </w:p>
  </w:body>
</w:document>
</file>