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95459cb7b46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英檢畢業門檻期間修正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【本報訊】上月14日，教務會議通過修正本校英語能力檢定畢業門檻實施要點，增加：「通過畢業門檻者，應向所屬學系所提出通過認證，始得領取學位證書。
</w:t>
          <w:br/>
          <w:t>第一學期應於1月31日前提出，第二學期應於暑修下學期課程結束日後一週內提出。」本學期暑修下學期課程將於9月7日結束，請同學注意領取學位證書的時間。</w:t>
          <w:br/>
        </w:r>
      </w:r>
    </w:p>
  </w:body>
</w:document>
</file>