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7eee9db0143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國企系50周年論快樂閒暇經濟學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臺北校園報導】國企系慶祝建系50周年，於上月28日在臺北校園中正紀念堂舉辦經濟倫理座談會，邀請本校國企系、產經系、經濟系6位教授暢談「快樂與閒暇經濟」，逾60位國企系校友參與。贊助人國企系校友、禧年經濟倫理文教基金會榮譽董事長陳定川致詞時表示：「做有意義的事，快樂自在其中，與我管理企業上的精神相符，希望從經濟學的角度，將『快樂』有更多理論與實物之見解。」陳定川同時也贊助國企系印製《2012經濟倫理研究》書籍，贈與會來賓每人一冊。
</w:t>
          <w:br/>
          <w:t>國企系系主任鮑世亨說：「經濟與快樂看似不相關，卻能激出許多不同的火花，盼與會來賓都能找到自己的快樂DNA。」會中主講「快樂經濟學概論」的產經系系主任林俊宏表示：「快樂無疑是社會唯一理性的目標，且是多面相的，不侷限於經濟所得多寡上，家庭、朋友、宗教、健康都是影響快樂程度的因素。」主講「休閒經濟學」的國企系副教授賈昭南強調專注理論的重要「不斷設立短期目標及達成，這其中所帶來的自我肯定，是學業、工作，各方面快樂的根源。」國企系校友程南達說：「對專注理論感到印象深刻，也讓我對何謂快樂有更深層了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1756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19758791-1f47-4473-9c8d-30d2e0d113b2.jpg"/>
                      <pic:cNvPicPr/>
                    </pic:nvPicPr>
                    <pic:blipFill>
                      <a:blip xmlns:r="http://schemas.openxmlformats.org/officeDocument/2006/relationships" r:embed="R852258bae4cd4c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6b89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29712fcb-5be7-470f-a870-c1fc99516870.jpg"/>
                      <pic:cNvPicPr/>
                    </pic:nvPicPr>
                    <pic:blipFill>
                      <a:blip xmlns:r="http://schemas.openxmlformats.org/officeDocument/2006/relationships" r:embed="R7e79619c1f734f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2258bae4cd4c0e" /><Relationship Type="http://schemas.openxmlformats.org/officeDocument/2006/relationships/image" Target="/media/image2.bin" Id="R7e79619c1f734f4d" /></Relationships>
</file>