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e180297a245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女性文學13日研討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提升女性文學之豐富多元文化意涵，中文系「中國女性文學研究室」13日於文學館舉辦「2014女性文學與文化學術研討會」。邀校內、外30餘位學者進行8場研討，探討古典當代女性文學與文化等議題，文學院院長林信成、以及安徽財金大學文化產業管理系系主任俞香云博士蒞臨致詞。專題演講中，由中文系教授顏崑陽主講「從『性別利用』到『性別偽裝』與『性別越位』，探討「柳如是在傳統兩性關係中的位置變移」。</w:t>
          <w:br/>
        </w:r>
      </w:r>
    </w:p>
  </w:body>
</w:document>
</file>