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7d9f3b9874d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未來學大師介紹－－理查‧史勞特(Richard Slaughter)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理查‧史勞特(Richard Slaughter)，澳洲墨爾本Swinburne大學「澳洲遠見研究所」(Australian Foresight Institute, AFI)創辦人與所長。他長期致力於教育創新、洞悉與遠見規劃、未來學基礎知識之建構。並在2001年當選「世界未來研究聯盟」(World Futures Studies Federation,WFSF)的主席。
</w:t>
          <w:br/>
          <w:t>史勞特教授曾擔任許多未來研究期刊的編輯，包含Future(Oxford)、Journal of Futures Studies(淡江大學)，並出版了一系列未來學相關的書籍。除了「未來的第三個千禧年」(Futures for the Third Millennium)外，他的最新著作《Towards a Wise Culture: Four Classic Futures Texts》也將委由本校代理發行。
</w:t>
          <w:br/>
          <w:t>史勞特教授不僅是未來學家，也是一位未來教育專家。他在談論「學習未來」時指出，現在很多政客和執政者為了本身的政治利益，往往急於求成，偏重短期效益；因此，很多政策制定和推廣都建基於一系列假設而忽視培育長期的「社會能力」。他認為培育社會不同網絡層次的能力、增加他們的溝通和合作機會，與建立「社會資本」網絡同樣重要。
</w:t>
          <w:br/>
          <w:t>他也指出在「無限的現在」(unbounded present)時間架構觀念下，需考量社會與政治變遷，以及價值和文化改變，並以互補方式去解決現行市場機制裡無法克服的灰色地帶，以凸顯市場的整合運作效能。</w:t>
          <w:br/>
        </w:r>
      </w:r>
    </w:p>
  </w:body>
</w:document>
</file>