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903370b6c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e筆書畫展校外出巡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與國父紀念館共同主辦「2014動態數位e筆書畫展」於上月26日起，在國父紀念館二樓文化藝廊展出，由文錙藝術中心主任張炳煌、駐校藝術家李奇茂與顧重光等17位書畫家參展，展出80件數位e筆作品。張炳煌表示，「此展最大目的是期待讓年輕族群了解及使用數位工具，同時藉此推廣傳統書畫的學習和創作。」本檔展期至8月6日為止。
</w:t>
          <w:br/>
          <w:t>另文錙藝術中心與中華民國書學會共同舉辦第22屆暑期書法教學研究會，於上月16日至8月28日舉辦「翰墨傳薪－書法的傳統與新技展」，展出毛筆書法及本校研發的新科技「e筆書法」作品，共90件作品，呈現傳統與科技創新的結合。中文四陳玉婷驚訝地說：「很難相信用e筆就能表現出書畫的細緻度，作品相當具有現代科技化。」</w:t>
          <w:br/>
        </w:r>
      </w:r>
    </w:p>
  </w:body>
</w:document>
</file>