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8ac332b4c48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世界大學網路排名 本校穩居亞洲前百大 臺灣私校第一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【本報訊】世界大學網路排名（Webometrics Rankings of World Universities；WRWU）2014年7月份最新排名於日前揭曉，本校全球排名第401名、亞洲第72名、全國第8名，為臺灣私立大學第一，也是臺灣唯一進入前500大的私校。
</w:t>
          <w:br/>
          <w:t>與今年2月世界大學網路公布排名相較，排名的4項指標表現方面，本校在Impact和Presence的排序上均有顯著提升，其中Impact由1,194名大躍進至478名；Presence排名維持全球前百，名列第84；Excellence排名由第993名略退至996名，但本校在Openness則由34名退至274名。
</w:t>
          <w:br/>
          <w:t>世界大學網路排名的宗旨是敦促「全球的大學與研究中心能展現其對電子期刊、科學研究成果與研究活動之國際化的學術責任」，根據WRWU網站資料顯示，世界大學網路排名重點為將全球大學的資料庫和Google、Google scholar、Yahoo、Live Search及Alexa等重要網路搜尋引擎及學術資料數位化以後的引用次數，納入評比要項之列，排名於每年1與7月更新公布。
</w:t>
          <w:br/>
          <w:t>世界大學網路排名分項指標的內容概述如下：Impact指標為學校網站的「能見度（Visibility）」占50%，透過兩項世界知名的反向連結查詢工具Majestic SEO及ahrefs，蒐集來自全球數百萬具公信力的網路編輯訊息，採取類似「虛擬公投（virtual referendum）」方式，蒐集來自第三方有關學校網域的對外被連結數。
</w:t>
          <w:br/>
          <w:t>另外50%定位為學校網站的「活動力（Activity）」，所占比重由Presence、Openness、Excellence等3項指標均分。Presence指標是利用全球最大的商業搜尋引擎Google，計算每個大學網域內包含靜態及動態的網頁數量。Openness指標是根據Google Scholar資料庫搜尋2008至2012年間所發表的學術研究文件，檔案格式包含pdf、doc、docx、ppt等格式。
</w:t>
          <w:br/>
          <w:t>Excellence指標則是以西班牙期刊資訊分析平臺（SCImago）所提供的學者文章數量與被引用數為主，並限定2003至2010年間出版，目前SCImago提供超過5,200所大學非零數值（non-zero values）資料數據。延續2014年2月版本，為檢核各研究機構是否有高品質的產出，採計個別學術領域中前10%最常被引用的文章數，而非納入所有文章被引用數。（資料來源：http://www.webometrics.info/）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0528"/>
              <wp:effectExtent l="0" t="0" r="0" b="0"/>
              <wp:docPr id="1" name="IMG_b19899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2bd3edbc-5c85-444b-ad69-b3c6d44625c1.jpg"/>
                      <pic:cNvPicPr/>
                    </pic:nvPicPr>
                    <pic:blipFill>
                      <a:blip xmlns:r="http://schemas.openxmlformats.org/officeDocument/2006/relationships" r:embed="Rb8b8c5af578542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0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b8c5af57854219" /></Relationships>
</file>