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1c83b3e2941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校園展新貌 松濤.五虎崗大改造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【記者劉蕙萍淡水校園報導】本校在暑假期間針對文學館、松濤館及五虎崗周邊等地進行整建工程，另在外語大樓、徒步區進行鋪面整修。
</w:t>
          <w:br/>
          <w:t>為新建「守謙國際會議中心」，先在五虎崗周邊進行整頓，包括擴建籃球、排球、網球場，以及強化照明設備。另外，學校在五虎崗租賃2民宅，正進行內部裝修，規劃做為學生活動空間。目前溜冰場已新遷至科學館左後方。舊址預計在今年校慶舉辦守謙國際會議中心動土典禮。
</w:t>
          <w:br/>
          <w:t>文學館2樓新建一面「文學院之牆」，以黑色柱子和地板象徵墨條與硯臺。館內公共空間整修除了補強建材安全外，全館裝設LED節能設備。
</w:t>
          <w:br/>
          <w:t>松濤館整修除了牆面美化、更新衛浴設備、資源回收處之外，另在2館增設廚房、餐桌，讓同學可烹飪。節能與空間組組長姜宜山表示，「女宿裝修主要在更新衛浴設備，乾濕分離的設計讓同學在使用上更為便利。另活用館內閒置空間，擴大公共活動空間。」
</w:t>
          <w:br/>
          <w:t>為響應環保、兼顧水土保持，總務處在文館與會文館間的「行人徒步區」鋪設黑、白2色透水磚，方便人車分道辨識。外語大樓、視聽教育館等多處亦修建無障礙坡道，讓校園環境更加友善。總務處安全組組長曾瑞光提醒，即日起行人徒步區及無障礙空間嚴禁車輛進入；另外，校方提供博愛車位，籲優先禮讓孕婦與身障者使用。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1f230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6e3aa071-3510-4b2c-b361-608ecff68469.JPG"/>
                      <pic:cNvPicPr/>
                    </pic:nvPicPr>
                    <pic:blipFill>
                      <a:blip xmlns:r="http://schemas.openxmlformats.org/officeDocument/2006/relationships" r:embed="R87db4988b2e740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12494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8923521f-33b3-4244-bbe9-c02f8e8f05bc.jpg"/>
                      <pic:cNvPicPr/>
                    </pic:nvPicPr>
                    <pic:blipFill>
                      <a:blip xmlns:r="http://schemas.openxmlformats.org/officeDocument/2006/relationships" r:embed="R9e0be505849b4e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e03cb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fb91409d-4840-4e18-aeb7-b62be8c402b7.jpg"/>
                      <pic:cNvPicPr/>
                    </pic:nvPicPr>
                    <pic:blipFill>
                      <a:blip xmlns:r="http://schemas.openxmlformats.org/officeDocument/2006/relationships" r:embed="R4e7b7821077143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d93d0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094ba14a-0d53-46c4-8aa6-4bd8efae3651.jpg"/>
                      <pic:cNvPicPr/>
                    </pic:nvPicPr>
                    <pic:blipFill>
                      <a:blip xmlns:r="http://schemas.openxmlformats.org/officeDocument/2006/relationships" r:embed="R964bf4de67d545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0bbfb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d0a6e698-01df-453d-b7c8-986cf94ce3dc.jpg"/>
                      <pic:cNvPicPr/>
                    </pic:nvPicPr>
                    <pic:blipFill>
                      <a:blip xmlns:r="http://schemas.openxmlformats.org/officeDocument/2006/relationships" r:embed="R3102ff2f812f44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db4988b2e74047" /><Relationship Type="http://schemas.openxmlformats.org/officeDocument/2006/relationships/image" Target="/media/image2.bin" Id="R9e0be505849b4eee" /><Relationship Type="http://schemas.openxmlformats.org/officeDocument/2006/relationships/image" Target="/media/image3.bin" Id="R4e7b7821077143d5" /><Relationship Type="http://schemas.openxmlformats.org/officeDocument/2006/relationships/image" Target="/media/image4.bin" Id="R964bf4de67d54571" /><Relationship Type="http://schemas.openxmlformats.org/officeDocument/2006/relationships/image" Target="/media/image5.bin" Id="R3102ff2f812f44e9" /></Relationships>
</file>