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ff7be997c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233領航人培訓  同舟航向新未來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海同舟103社團負責人研習會」於上月在淡水、蘭陽校園精彩落幕。233名社團負責人及重要幹部，經過5天密集培訓後，將以領航者之姿帶領226個社團航向新未來！學術副校長葛煥昭於始業式致詞，期許新任社團負責人能不畏艱難在社團中不斷學習成長、蛻變。
</w:t>
          <w:br/>
          <w:t>研習秉持淡海同舟「竭盡所能、締造遠景」之宗旨，並以「大航海時代」為主題，邀請業界、學術界名師授課，講述社團經營、公關談判、策展規劃等學習性課程，培訓「多元思考、溝通協調、資源整合、隨機應變、領航卓越」等能力。此次也特別安排「學長姐有約」，邀請擔任淡海同舟服務員的學長姐傳承社團人精神與職場經驗分享。
</w:t>
          <w:br/>
          <w:t>活動中最令人津津樂道的是「學員晚會」，每小隊須在3小時內準備9分鐘的指定表演，各小隊使出渾身解數，表演電音舞蹈、偶像劇、模仿秀等，整場晚會毫無冷場，氣氛嗨到極點！「薪傳晚會」中，新舊社團負責人交接會服那一刻，還有人潸然淚下，場面溫馨。
</w:t>
          <w:br/>
          <w:t>談及研習會收穫，樸毅志工社社長財經二施瓊茹說：「更想為社團盡一份心力，並瞭解自我不足，仍有需要學習加強之處。」學生議員資管四潘順鑫則表示，學到「團隊合作」，如何在團體裡提出自我想法，共同面對問題以及解決困難的方法。 淡海同舟籌備期費時辛苦，但為讓社團負責人了解「竭盡所能、締造遠景」的精神，服務員幾乎付出整個暑假計畫籌備。服務員中文三蔡易修說：「能將去年在同舟感受的熱忱，傳承給今年的夥伴，感到開心，能在此付出成長，是最大收穫！」（文／陳安家、圖／蘇奕睿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4875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74744831-6d8e-43eb-8d05-78c10f25af3c.jpg"/>
                      <pic:cNvPicPr/>
                    </pic:nvPicPr>
                    <pic:blipFill>
                      <a:blip xmlns:r="http://schemas.openxmlformats.org/officeDocument/2006/relationships" r:embed="Rbf91a511e146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91a511e1464e88" /></Relationships>
</file>