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f8cf26a17245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本校2生獲研究創作獎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【記者趙巧婷淡水校園報導】由科技部舉辦「102年度大專學生研究計畫研究創作獎」於日前公布得獎名單，本校資工系校友陳振榮、機電碩一沈晉安2位獲獎。
</w:t>
          <w:br/>
          <w:t>今年甫於資工系畢業的校友陳振榮由副教授陳建彰指導，以「建置以OBDII及Android手持裝置為核心之行車紀錄監測系統」為題獲獎。沈晉安則是由教授王銀添指導，以「以RGB-D感測器實現機器人同時定位與建圖」為主題，運用Kinect獲得影像、深度和運用估測器，來估測機器人的位置及建立地圖，其中也包含感測器校準方法的改進和程式改良。
</w:t>
          <w:br/>
          <w:t>沈晉安於大學時期考取本校機電系預研生資格，入學後繼續跟隨王銀添教授做研究。他表示，這個研究案花費了一整個暑假，且開學後也持續與老師討論、修正，很感謝老師長期指導，以及學長們的協助！沈晉安也說，會利用獎金繼續朝著自己有興趣的議題鑽研。</w:t>
          <w:br/>
        </w:r>
      </w:r>
    </w:p>
  </w:body>
</w:document>
</file>