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3b5dca5c640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工學院電機系系主任陳巽璋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非常榮幸擔任本系系主任一職。希望延續目前本系所展現的優良成果，積極配合校務發展目標，加強產學合作，深化與系友的聯繫。整合各組不同領域教師參與國際交流與合作研究，提供大學部與研究生優質的學習環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24656"/>
              <wp:effectExtent l="0" t="0" r="0" b="0"/>
              <wp:docPr id="1" name="IMG_ec104b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9/m\dc8713b7-9ee6-488a-8cf8-ac8097034a73.jpg"/>
                      <pic:cNvPicPr/>
                    </pic:nvPicPr>
                    <pic:blipFill>
                      <a:blip xmlns:r="http://schemas.openxmlformats.org/officeDocument/2006/relationships" r:embed="Rba0aa05a53004d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24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a0aa05a53004d92" /></Relationships>
</file>