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8a9a4bc71c40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教育學院教政所所長潘慧玲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103學年度新任二級主管介紹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因應社會環境與教改脈絡的改變，以策略性思考，進行本所新一階段之定位與發展，工作重點有二：「固本拓源」與「網絡連結」。固本拓源係凝聚師生認同感，深化本所特色，拓展生源與資源，並加強所友聯繫。網絡連結則進行大學與中小學之攜手互助、教政系所之策略聯盟、以及學術研究與專業實踐之國際合作。期冀透過循序漸進歷程，營造組織學習的環境，讓本所教師的學術探究力更加激發，而學生也能提升學養，習得終身學習的能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da1fcc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9/m\6fae4080-abea-493f-92f8-296d6227488f.jpg"/>
                      <pic:cNvPicPr/>
                    </pic:nvPicPr>
                    <pic:blipFill>
                      <a:blip xmlns:r="http://schemas.openxmlformats.org/officeDocument/2006/relationships" r:embed="R9910ce83388141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910ce8338814156" /></Relationships>
</file>