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1fd561c9544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教育學院教心所所長宋鴻燕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心所在所有師生共同努力之下已奠定良好的基礎，以扎實的專業課程與實習計畫，培育許多教育心理專業人員與諮商心理師。期許未來能夠更有效地運用校內與外界資源，積極建構諮商專業網絡，參與相關學術團體活動，並與醫療、教育、企業、社區機構簽訂實習契約，鼓勵學生依個人才華發展生涯路徑，在助人工作領域中獲得最大的成就與肯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85360"/>
              <wp:effectExtent l="0" t="0" r="0" b="0"/>
              <wp:docPr id="1" name="IMG_07cbf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aac58668-a726-4ff8-a57a-07398fc93519.jpg"/>
                      <pic:cNvPicPr/>
                    </pic:nvPicPr>
                    <pic:blipFill>
                      <a:blip xmlns:r="http://schemas.openxmlformats.org/officeDocument/2006/relationships" r:embed="R19c79c14bd094f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8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c79c14bd094f5e" /></Relationships>
</file>