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4940f5ff343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軍訓室行政組組長張厚基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本室經營理念-「周詳、踏實、自省、精進」之品質政策與「服務、接納、包容、同理，如家人般，值得信賴」的服務政策指導下，以學生生活輔導、校園安全及全民國防教育為架構，形塑「落實全民國防、傳承服務學習、強化生活輔導、共創友善校園」之全方位學習環境與輔導機制；訴求均以顧客（學生）為中心，力求滿足所需，超越顧客（學生）之期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62528" cy="4876800"/>
              <wp:effectExtent l="0" t="0" r="0" b="0"/>
              <wp:docPr id="1" name="IMG_626b3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e980f621-594c-4368-b66e-799faaafb189.jpg"/>
                      <pic:cNvPicPr/>
                    </pic:nvPicPr>
                    <pic:blipFill>
                      <a:blip xmlns:r="http://schemas.openxmlformats.org/officeDocument/2006/relationships" r:embed="R368168c8c7014d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625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8168c8c7014d6d" /></Relationships>
</file>