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84484e239946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939 期</w:t>
        </w:r>
      </w:r>
    </w:p>
    <w:p>
      <w:pPr>
        <w:jc w:val="center"/>
      </w:pPr>
      <w:r>
        <w:r>
          <w:rPr>
            <w:rFonts w:ascii="Segoe UI" w:hAnsi="Segoe UI" w:eastAsia="Segoe UI"/>
            <w:sz w:val="32"/>
            <w:color w:val="000000"/>
            <w:b/>
          </w:rPr>
          <w:t>學生會選舉霧煞煞？時報懶人包為你解惑</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張凱萁淡水校園報導】學生會補選日前，1號候選人質問學生自治組織「淡江大學中央選舉委員會」，學生會正副會長補選之「現行法規」（103年）立法瑕疵，並主張該法規「片面通過，不等於當然有效」，本次選舉應適用101年公佈之法規，因而13日召開記者會訴諸媒體。為此，14日學生議會召開臨時全體委員會，因現行法規公告、生效問題所造成之爭議決議建請學生會解散中選會並停辦補選。
</w:t>
          <w:br/>
          <w:t>　中選會及學生會於15日先後於網路上公告解散「中選會」並停辦「103學年度學生會第20屆正副會長補選選舉」，而後，前中選會主席戰略碩二陳彥甫也於校門口舉行記者會說明中選會解散之緣由，未於事前獲得告知的1號候選人團隊突至現場，與陳彥甫發生衝突，校外多家媒體關切報導。
</w:t>
          <w:br/>
          <w:t>　針對中選會解散與補選停辦，1號會長候選人蔡博藝提出法規立法瑕疵，重申應回歸101年版法規，訴求「選舉如期舉行」，並向校方提交「法規確認」陳情書，同時在網路上出現以中山大學學生會會長名義發起之「要求淡大20th學生會正副會長選舉如期舉行」連署。2號候選人也在臉書發表聲明指出，「對中選會的決定感到失望，希望學生議會、中選會後續處理能將傷害降到最低。」17日校方接受陳情書，學務處召開說明會，雙方候選人接受採用101年版法規，於10月30日前完成補選。
</w:t>
          <w:br/>
          <w:t>　【記者盧逸峰淡水校園報導】17日下午一時許於體育館學生會辦公室前，學生會代理會長中文四莊棋誠與公行一謝毅弘因本次選舉爭議發生口角及毆打情事，莊棋誠受傷就醫。對此，學務長柯志恩說明，校方已進行調查，調查完成將依校規嚴厲處分。
</w:t>
          <w:br/>
          <w:t>
</w:t>
          <w:br/>
          <w:t>懶人包線上看
</w:t>
          <w:br/>
          <w:t>本報為您整理學生會選舉相關事件懶人包，快掃描QRCODE。
</w:t>
          <w:br/>
          <w:t>學生會補選相關事件懶人包如下：
</w:t>
          <w:br/>
          <w:t>	101 淡江大學學生會長選舉規則
</w:t>
          <w:br/>
          <w:t>http://oa.tku.edu.tw/Law.nsf/8a19663a9342a6a748256e6b00446781/fee20a35c2e02095482570e00006501c?OpenDocument
</w:t>
          <w:br/>
          <w:t>
</w:t>
          <w:br/>
          <w:t>	103淡江大學學生會正副會長暨學生議員罷免辦法https://www.facebook.com/media/set/?set=a.1479252492329799.1073741830.1412670465654669&amp;type=1
</w:t>
          <w:br/>
          <w:t>學生會補選 事件簿
</w:t>
          <w:br/>
          <w:t>9月13日
</w:t>
          <w:br/>
          <w:t>15:00 1號候選人之競選團隊提出「因補選法規立法瑕疵」召開記者會，並向學生評議會提出疑義。
</w:t>
          <w:br/>
          <w:t>	相關文章：https://www.facebook.com/changeTKU/posts/704250602985587
</w:t>
          <w:br/>
          <w:t>
</w:t>
          <w:br/>
          <w:t>9月14日
</w:t>
          <w:br/>
          <w:t>因應1號候選人提出之法規疑義，學生議會召開臨時全體委員會，因現行法規公告、生效問題所造成之爭議決議，決議建請學生會解散中選會並停辦補選。
</w:t>
          <w:br/>
          <w:t>
</w:t>
          <w:br/>
          <w:t>9月15日
</w:t>
          <w:br/>
          <w:t>08:52  中選會公告停辦補選
</w:t>
          <w:br/>
          <w:t>	相關文章：
</w:t>
          <w:br/>
          <w:t>https://www.facebook.com/permalink.php?story_fbid=1481801342074914&amp;id=1412670465654669
</w:t>
          <w:br/>
          <w:t>10:48  學生會公告解散中選會並停辦補選
</w:t>
          <w:br/>
          <w:t>	相關文章：
</w:t>
          <w:br/>
          <w:t>https://www.facebook.com/tamkanguniversitystudentassociation/photos/a.430076600372961.95871.217800784933878/727224073991544/?type=1&amp;theater
</w:t>
          <w:br/>
          <w:t>
</w:t>
          <w:br/>
          <w:t>11:30  前中選會主席陳彥甫召開記者會，現場發生衝突。
</w:t>
          <w:br/>
          <w:t>16:00  1號候選人召開記者會，並於會後向校方提交「針對現行法規與有效法規之確認」陳情書。
</w:t>
          <w:br/>
          <w:t>	相關文章：https://www.facebook.com/photo.php?fbid=948762985149376&amp;set=a.196838533675162.57060.100000470517537&amp;type=1&amp;theater
</w:t>
          <w:br/>
          <w:t>16:05  2號候選人於臉書發表聲明對中選會感到失望。
</w:t>
          <w:br/>
          <w:t>	相關文章：https://www.facebook.com/tkusa20th.vote2/posts/550344898398453
</w:t>
          <w:br/>
          <w:t>
</w:t>
          <w:br/>
          <w:t>網路上出現以中山大學學生會會長名義發起之【要求淡大20th學生會正副會長補選如期舉行】連署。
</w:t>
          <w:br/>
          <w:t>	相關文章：
</w:t>
          <w:br/>
          <w:t>http://campaign.tw-npo.org/sign.php?id=20140915034654
</w:t>
          <w:br/>
          <w:t>
</w:t>
          <w:br/>
          <w:t>9月16日
</w:t>
          <w:br/>
          <w:t>校外多家媒體關切報導相關爭議。
</w:t>
          <w:br/>
          <w:t>
</w:t>
          <w:br/>
          <w:t>9月17日
</w:t>
          <w:br/>
          <w:t>13:00  於體育館發生衝突，學生會代理會長中文四莊棋誠受傷送醫。
</w:t>
          <w:br/>
          <w:t>
</w:t>
          <w:br/>
          <w:t>14:10  校方接受陳情書，學務處召開說明會說明補選。
</w:t>
          <w:br/>
          <w:t>	相關文章：http://www.ac.tku.edu.tw/news2/news.php?Sn=783
</w:t>
          <w:br/>
          <w:t>
</w:t>
          <w:br/>
          <w:t>22:36　1號候選人於臉書針對校方說明發表聲明回覆，希望補選盡速舉行。
</w:t>
          <w:br/>
          <w:t>	相關文章：https://www.facebook.com/changeTKU/posts/706276626116318</w:t>
          <w:br/>
        </w:r>
      </w:r>
    </w:p>
    <w:p>
      <w:pPr>
        <w:jc w:val="center"/>
      </w:pPr>
      <w:r>
        <w:r>
          <w:drawing>
            <wp:inline xmlns:wp14="http://schemas.microsoft.com/office/word/2010/wordprocessingDrawing" xmlns:wp="http://schemas.openxmlformats.org/drawingml/2006/wordprocessingDrawing" distT="0" distB="0" distL="0" distR="0" wp14:editId="50D07946">
              <wp:extent cx="1773936" cy="3706368"/>
              <wp:effectExtent l="0" t="0" r="0" b="0"/>
              <wp:docPr id="1" name="IMG_36e80d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9/m\2d6281cd-594d-49f2-ae60-05aabbdce1ad.jpg"/>
                      <pic:cNvPicPr/>
                    </pic:nvPicPr>
                    <pic:blipFill>
                      <a:blip xmlns:r="http://schemas.openxmlformats.org/officeDocument/2006/relationships" r:embed="Red0319d6637147e4" cstate="print">
                        <a:extLst>
                          <a:ext uri="{28A0092B-C50C-407E-A947-70E740481C1C}"/>
                        </a:extLst>
                      </a:blip>
                      <a:stretch>
                        <a:fillRect/>
                      </a:stretch>
                    </pic:blipFill>
                    <pic:spPr>
                      <a:xfrm>
                        <a:off x="0" y="0"/>
                        <a:ext cx="1773936" cy="3706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786128" cy="2987040"/>
              <wp:effectExtent l="0" t="0" r="0" b="0"/>
              <wp:docPr id="1" name="IMG_fa9163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9/m\aa21c336-d340-4e75-8528-f5888289dc61.jpg"/>
                      <pic:cNvPicPr/>
                    </pic:nvPicPr>
                    <pic:blipFill>
                      <a:blip xmlns:r="http://schemas.openxmlformats.org/officeDocument/2006/relationships" r:embed="R256918e37eb94be8" cstate="print">
                        <a:extLst>
                          <a:ext uri="{28A0092B-C50C-407E-A947-70E740481C1C}"/>
                        </a:extLst>
                      </a:blip>
                      <a:stretch>
                        <a:fillRect/>
                      </a:stretch>
                    </pic:blipFill>
                    <pic:spPr>
                      <a:xfrm>
                        <a:off x="0" y="0"/>
                        <a:ext cx="1786128" cy="2987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0319d6637147e4" /><Relationship Type="http://schemas.openxmlformats.org/officeDocument/2006/relationships/image" Target="/media/image2.bin" Id="R256918e37eb94be8" /></Relationships>
</file>