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1e0b1c31648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請勿餵食校內流浪狗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同學餵養流浪犬，反而害師生被攻擊。102學年度曾發生3起流浪狗咬人事件，造成2人受傷、1名學生因驚嚇而摔壞筆電，前年亦有老師、遊客被攻擊。事務整備組編纂張寶愛說明，「3人經就醫後已無礙。考量到校園安全及公共衛生，也為避免師生受到傷害，希望大家『請勿餵食校內流浪狗』，以免造成逗留。」若遇流浪犬攻擊，請儘速通報事務組協助處理，校內分機2376；或逕洽安全組勤務中心，校內分機2110。</w:t>
          <w:br/>
        </w:r>
      </w:r>
    </w:p>
  </w:body>
</w:document>
</file>