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84623cd3f40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試試看你答對幾題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1.（○）買盜版軟體灌在自己的電腦裡面，或是要商家代灌盜版軟體在自己電腦裡面，都是侵害著作權的行為。
</w:t>
          <w:br/>
          <w:t>2.（○）拒買盜版品是每位國民的責任，也是用來抵制盜版商不再製造盜版品的最佳途徑。
</w:t>
          <w:br/>
          <w:t>3.（○）在我國境內購買正版的《達文西密碼》書籍，看完後可以上網拍賣，不會有侵害著作權的問題。
</w:t>
          <w:br/>
          <w:t>4.（○）對101大樓拍攝照片，或把101大樓當成拍攝戲劇或廣告的背景，符合著作權法中「合理使用」之規定，不會有侵害著作權的問題。
</w:t>
          <w:br/>
          <w:t>答案：1.（○）2.（○）3.（○）4.（○）</w:t>
          <w:br/>
        </w:r>
      </w:r>
    </w:p>
  </w:body>
</w:document>
</file>