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b19a56dc564e1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940 期</w:t>
        </w:r>
      </w:r>
    </w:p>
    <w:p>
      <w:pPr>
        <w:jc w:val="center"/>
      </w:pPr>
      <w:r>
        <w:r>
          <w:rPr>
            <w:rFonts w:ascii="Segoe UI" w:hAnsi="Segoe UI" w:eastAsia="Segoe UI"/>
            <w:sz w:val="32"/>
            <w:color w:val="000000"/>
            <w:b/>
          </w:rPr>
          <w:t>The Chemistry Department Presents Dissertations on Applied Chemistry and Technology</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Xin-yu Wang, Tamkang Times】The Department of Chemistry held a two-day international academic conference to discuss applications of chemistry and technological resources in day to day life. The conference presented a total of 100 dissertations researched from Osaka Prefecture University, Korea Advanced Institute of Science and Technology and East China University of Science and Technology. Special guest speakers from Malaysia and Singapore University were invited give lectures on the topic.
</w:t>
          <w:br/>
          <w:t>Dean of the College of Science, Bo-cheng Wang, expressed, “It’s rare to be able to hold an event like this, with educators sharing dissertations from Korea, Japan all in the same place.” Director of the Department of Chemistry, Jyh-shing Lin, added, “This is an excellent opportunity for students to express academic dissertations using English language. It also raises the professors’ capabilities and skills of communication.”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e975ca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0/m\ef0a126d-226d-4955-a364-df2672a57fb5.jpg"/>
                      <pic:cNvPicPr/>
                    </pic:nvPicPr>
                    <pic:blipFill>
                      <a:blip xmlns:r="http://schemas.openxmlformats.org/officeDocument/2006/relationships" r:embed="R623cdca4d2b7488e"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23cdca4d2b7488e" /></Relationships>
</file>