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620f6b34d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1.（○）到圖書館找論文資料，可以影印論文集中的單篇著作，每人以1份為限。
</w:t>
          <w:br/>
          <w:t>2.（○）行政院長在公開場合發表的演說內容，任何人都可以加以利用。
</w:t>
          <w:br/>
          <w:t>3.（○）報紙、雜誌或網路上有關SARS事件的討論，可以在網路上公開傳輸。
</w:t>
          <w:br/>
          <w:t>4.（○）單純為傳達事實的新聞報導，不受著作權保護。
</w:t>
          <w:br/>
          <w:t>答案：1.（○）2.（○）3.（○）4.（○）</w:t>
          <w:br/>
        </w:r>
      </w:r>
    </w:p>
  </w:body>
</w:document>
</file>