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9211c797d49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侯如綺分析外省小說家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助理教授侯如綺，日前出版《雙鄉之間：台灣外省小說家的離散與敍事（1950-1987）》一書，本書為其博士論文改寫而成，書中回顧外省小說家1950至1987年間的創作，並觀察其文學表現。透過作品她描述了外省族群的離散史與生活處境，並分析其時代課題和心理狀態。侯如綺提到，出書歷經不斷修正與重寫的過程，兩年間，雖不曾有過放棄的念頭，但也是個耐心的考驗，最後能以專書型態出版，也是對研究作了交代，完成小小的心願。（文／盧逸峰）</w:t>
          <w:br/>
        </w:r>
      </w:r>
    </w:p>
  </w:body>
</w:document>
</file>