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b3dba6c3b14c7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拒毒海報甄選開跑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姜智越淡水校園報導】配合即將於28、29日舉辦之「祈福佑淡江，平安不NG！」活動，生輔組辦理「紫錐花開，健康常在」海報甄選競賽！中校教官郭碧英表示，甄選主題為『拒絕毒誘我有招』，藉此宣導拒毒、反毒觀念，建立無毒校園，期待學生發揮創意一同推廣理念。收件至23日下午5時止，評分標準以創意、符合主題、使用技巧、畫面美感、影響力5項因素評分，冠、亞、季軍可分別獲得獎金1千元、8百元、5百元。優等獎取2名，獎金3百元。詳情請見生輔組網站。</w:t>
          <w:br/>
        </w:r>
      </w:r>
    </w:p>
  </w:body>
</w:document>
</file>