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ae46d7cc8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TKU’s Education System Reaches Out to Indonesian Students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Qi Zhuo,  Tamkang Times 】In order to strengthen the academic exchange between Taiwan and Indonesia, the Director of the Admissions Section, Hui-chuan Chen, participated in the 2014 Indonesian Education Development event. The event took place in Jakarta and Hui-chuan Chen expressed that the Chinese market will eventually become the global market, making Chinese language courses a valuable commodity for higher education. Hui-chuan Chen reported that this Chinese research camp received a warm welcome and is sure to help attract many new indonesian students in the near future.</w:t>
          <w:br/>
        </w:r>
      </w:r>
    </w:p>
  </w:body>
</w:document>
</file>