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ddb8edb3e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本校獲品德教育特色學校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獲選「103年品德教育特色學校」，該觀摩及表揚大會22日在國家圖書館盛大舉行，安排4所學校進行經驗分享，共有68所學校獲獎。由教育部常務次長林淑真頒獎，學務處專員陳瑞娥代表本校受獎，並展示品德教育成果。林淑真致詞表示，盼各校一起努力共同推動品德教育的深度與廣度。
</w:t>
          <w:br/>
          <w:t>　陳瑞娥表示，藉本活動也交流學習各校推動品德的方法，其中對於萬里國中將回顧、反思納入特色課程的分享感到印象深刻，未來若有機會能將此元素納入活動與課程中，同時也希望同學未來能踴躍參與本校品德教育活動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ca9d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fe187827-028a-4bd2-a7b0-0f784f210c34.jpg"/>
                      <pic:cNvPicPr/>
                    </pic:nvPicPr>
                    <pic:blipFill>
                      <a:blip xmlns:r="http://schemas.openxmlformats.org/officeDocument/2006/relationships" r:embed="R5050dac650ee43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50dac650ee43aa" /></Relationships>
</file>