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06ffa8239e42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大學學習講座 王倩倩談網路成癮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上月30日的「大學學習」課程中，邀請國際晨曦會輔導教師王倩倩講演「上癮」的議題，由教心所所長宋鴻燕主持，現場逾百位導師及相關支援單位一同參與，以提供教職員在教學及輔導學生上的啟發與建議。
</w:t>
          <w:br/>
          <w:t>王倩倩以自身輔導染毒兒子的成功經驗和經手的個案中，與大家分享「成癮」議題。她表示，現在年輕人成癮不限於毒品，由於網路科技日新月異，網路成癮亦日益嚴重，所以多關懷學生讓學生感受師長的關心是重要的。公行系黃琛瑜表示，謝謝這次學校安排的講座，其中得到許多諮商輔導技巧，例如與成癮者的溝通該多使用「問號」引導，而非「驚嘆號」，會將老師分享的經驗，用在需要幫忙的學生上面。</w:t>
          <w:br/>
        </w:r>
      </w:r>
    </w:p>
  </w:body>
</w:document>
</file>