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758d26bfbe4fb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947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Pro級綜合球場@五虎崗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學聲大代誌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周雨萱淡水校園報導】五虎崗綜合球場啟用典禮於8日上午舉行，校長張家宜、學術副校長葛煥昭、行政副校長胡宜仁等師長、學生，逾150位共襄盛舉。張校長致詞時表示，因守謙國際會議中心的興建，學生最關心的就是原有的運動空間將移往何處，故於暑假在原五虎崗綜合球場擴建籃球、排球、網球場，並強化照明設備，以維持運動空間。本場地採用高規格場地材質使用年限較久，盼未來全校師生能夠一人一運動，以加強本校體育推動。
</w:t>
          <w:br/>
          <w:t>　除本校師生外，更有樂活國際有限公司總經理蘇金德 、SPORT COURT亞洲區代表 Barry King、和穗實業有限公司董事長宋俊德等貴賓參與盛會。活動由競技啦啦隊精采的活力表演揭開序幕，張校長則率領師長以五彩繽紛的氣球，為活動熱鬧剪綵！活動最高潮由張校長親自體驗投籃，與師生打排球、網球，親身驗收五虎崗綜合球場品質。
</w:t>
          <w:br/>
          <w:t>　五虎崗綜合球場採用國際最先進專業的SPORT COURT拼裝地板，且使用多屆亞運會、奧運會及MLB美國職棒大聯盟場地使用的MUSCO燈光照明設備。體驗球場後，教務長鄭東文表示，球場不僅排水性佳，也能感受到舒服的運動氛圍。學教中心執行長游家政亦對球場彈性度讚譽有佳，並說：「此彈性度能減緩運動傷害產生，這就好比車輛行駛在較具彈性的柏油路上，比水泥地更好行駛。」上場表演的競技啦啦隊隊員，機電三張俊彥表示此場地白天較其他運動空間寬敞明亮，上場實地演出也覺得地板很高級、有彈性！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36976"/>
              <wp:effectExtent l="0" t="0" r="0" b="0"/>
              <wp:docPr id="1" name="IMG_0de883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47/m\23dc9b9b-d216-41dc-a79c-d18fb67363bf.jpg"/>
                      <pic:cNvPicPr/>
                    </pic:nvPicPr>
                    <pic:blipFill>
                      <a:blip xmlns:r="http://schemas.openxmlformats.org/officeDocument/2006/relationships" r:embed="Re459624913f44fe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3697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e459624913f44fe4" /></Relationships>
</file>