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8c06ba9d2dd4ec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學生議員選舉３日登記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【記者卓琦淡水校園報導】深化校園民主的腳步不停歇！第34屆學生議會議員選舉3日（週三）11時至17時開放登記，並將於16、17日進行投票。
</w:t>
          <w:br/>
          <w:t>　本次選舉名額共34名，凡本校在學學生皆可依規定報名登記成為候選人，有意報名者，請至學生會選舉委員會部落格http://tku103election.blogspot.tw/，印製候選人應繳資料文件。填寫完畢後，於登記期間繳交紙本、光碟、保證金300元至選舉委員會辦公室（淡水校園學生活動中心2樓）。號次抽籤亦於同日18時在選委會辦公室開始，若無委託代理抽籤又未於18時10分前完成報到手續者，視同放棄參選資格。
</w:t>
          <w:br/>
          <w:t>　選委會主席歷史四李泓毅表示，此次選舉目的為提升學生自治風氣，以創造民主校園，盼選出各學院代表，成為師生之間良好的溝通橋樑。他提醒，如候選人有填表問題，可於1日（週一）、2日（週二）中午12時至1時，6時至7時至選委會辦公室詢問。</w:t>
          <w:br/>
        </w:r>
      </w:r>
    </w:p>
  </w:body>
</w:document>
</file>