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6a7d44ee9749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TKU Embraces Cloud Technology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Times】The Office of Information held the “Tamkang University Cloud Curriculum Promotion,” description meeting on November 19th. The event was hosted by Chief Information Officer, Chin-hwa Kuo, who invited Director of the Institute for the Information Industry, Te-tai Liu, to detail the TibaMe online study course. Lanyang Campus also attended the meeting via video conference. 
</w:t>
          <w:br/>
          <w:t>　Chin-hwa Kuo stated, “The Tamkang University Cloud Curriculum is a pioneer in Taiwan, opening a new platform of education. We anticipate that the O2O training system will have many learning advantages as it provides resources without limitations. It will help students gain more professional skills that will be needed for the information age of employment.” They plan to use three different platforms to launch the TibaMe Study site including Google Android APP, Apple iOS APP and HTML5. The deadline for registration is December 15th. (Register at link http://enroll.tku.edu.tw/)</w:t>
          <w:br/>
        </w:r>
      </w:r>
    </w:p>
  </w:body>
</w:document>
</file>