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0de19504c745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15 Students are Recognized for Excellent Academic Performance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Yu-xuan Li, Tamkang Times】The 2014 namelist of outstanding students has been completed, awarding 15 students from various departments. The ceremony to honor the students with this prestigious award will take place on December 2nd. This year the Outstanding Youth Award will be given to students from colleges of Science, Education, International Affairs, Global Development, Foreign Languages and Literature, Engineering and Business and Management. 
</w:t>
          <w:br/>
          <w:t>　Students to be presented with the award for their exceptional performance include second-year student of the Department of Information and Library Science, Wei-hang Li, Fourth-year student of the Department of Chemistry, Kai-en Hong, fourth-year student of the Department of Educational Technology, Si-xia Fan, fifth-year student of the Department of Strategic Studies, Chong-tu Du, second-year student of the Department of Japanese Language, Zhao-yi Zhou, fourth-year student of the Department of Spanish, Pei-yi Wu, fourth-year student of the Department of Architecture, Yu-xuan Lin, fourth-year student of the Department of Water Resources and Environmental Engineering, Hao-zhen Zhang, second-year student of the Department of Electrical Engineering, Kai-long Su, fourth-year student of the Department of Industrial Economics, Ren-bang Xu, fourth-year student of the Department of Accounting, Meng-han Jiang, fourth-year student of the Department of Statistics, Yi-ping Liu, third-year student of the Department of Statistics, Jie-yu Chen, fourth-year student of the Department of Public Administration, Wen-feng Zhang, and fourth-year student of the Department of Political Economics, Zong-du Yang.    
</w:t>
          <w:br/>
          <w:t>　This award recognizes students for their excellent performance in not just academics, but also in student clubs, outside activities, volunteer services, conduct, competitions and more. All of the students have excelled in various areas, making them the embodiment of the spirit of excellence at TKU.</w:t>
          <w:br/>
        </w:r>
      </w:r>
    </w:p>
    <w:p>
      <w:pPr>
        <w:jc w:val="center"/>
      </w:pPr>
      <w:r>
        <w:r>
          <w:drawing>
            <wp:inline xmlns:wp14="http://schemas.microsoft.com/office/word/2010/wordprocessingDrawing" xmlns:wp="http://schemas.openxmlformats.org/drawingml/2006/wordprocessingDrawing" distT="0" distB="0" distL="0" distR="0" wp14:editId="50D07946">
              <wp:extent cx="4876800" cy="2450592"/>
              <wp:effectExtent l="0" t="0" r="0" b="0"/>
              <wp:docPr id="1" name="IMG_ab4c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af736b13-0fe3-4c55-a1b2-0a4382d1b4b1.jpg"/>
                      <pic:cNvPicPr/>
                    </pic:nvPicPr>
                    <pic:blipFill>
                      <a:blip xmlns:r="http://schemas.openxmlformats.org/officeDocument/2006/relationships" r:embed="R28644f20d6b04351" cstate="print">
                        <a:extLst>
                          <a:ext uri="{28A0092B-C50C-407E-A947-70E740481C1C}"/>
                        </a:extLst>
                      </a:blip>
                      <a:stretch>
                        <a:fillRect/>
                      </a:stretch>
                    </pic:blipFill>
                    <pic:spPr>
                      <a:xfrm>
                        <a:off x="0" y="0"/>
                        <a:ext cx="4876800" cy="2450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644f20d6b04351" /></Relationships>
</file>