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4c28728c7142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劉子正、李碧蓮 奪卓越新聞獎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心妤淡水校園報導】第13屆卓越新聞獎於3日在誠品生活松菸店B2表演廳舉行頒獎典禮，共有414件作品角逐15項大獎。本校2位校友得獎，分別是大傳系校友劉子正以經典雜誌「兩岸流動」奪得平面類新聞攝影獎（系列）；大傳系校友李碧蓮以udntv「為青年尋路三部曲─高教轉骨」拿下電視類專題新聞獎。李碧蓮表示，「其實很意外能得獎，因為今年的優秀作品很多，而本次作品是希望能藉由淺顯的方式來讓觀眾了解高等教育，因此到了瑞士，南韓等國家取材。」
</w:t>
          <w:br/>
          <w:t>　首度摘下電視類每日新聞節目獎桂冠的中投有線電視「中台灣生活網」，其董事長則為教資系（現資圖系）校友廖紫岑。廖紫岑表示，「感謝評審將這個獎項頒給我們同仁，對我們是一個相當大的鼓勵。」</w:t>
          <w:br/>
        </w:r>
      </w:r>
    </w:p>
  </w:body>
</w:document>
</file>