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20867e19f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愛滋防治有一套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日是世界愛滋日，隨著社會愈益重視性別平等及情感關係，愛滋病防治議題常被討論，蘭陽校園主任室諮商輔導業務與淡蘭彩虹船社團，於本月每週辦理愛滋病防治系列活動。2日晚間邀請財團法人台灣紅絲帶基金會講師陳惜惜（左三）蒞校演講，陳惜惜以其生命中最重要的人的故事來做宣導解說，希望同學能對愛滋病有基本了解，認識病友染病過程中所遭遇的壓力，進而給予尊重包容與關懷，「愛滋病的可怕不是愛滋病本身，而是大家都不敢說、不了解。」彩虹船社社長、語言二李芳儒表示，「愛滋病潛伏期長達5至10年，病毒症狀像感冒，因此更需普及這方面知識。」（文／馬雪芬、圖／蘭陽校園主任室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caa8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497112b0-f852-47b8-af6f-5dffc1928a90.jpg.jpg"/>
                      <pic:cNvPicPr/>
                    </pic:nvPicPr>
                    <pic:blipFill>
                      <a:blip xmlns:r="http://schemas.openxmlformats.org/officeDocument/2006/relationships" r:embed="R5dbedf5d6ff74d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bedf5d6ff74d56" /></Relationships>
</file>