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a70390db546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研發處舉辦科技部計畫案說明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研究發展處於10日舉辦「104年度科技部專題研究計畫申請說明會」，教務長鄭東文、研發長張德文出席，並邀請物理系主任杜昭宏、土木系教授楊長義進行經驗分享，說明會與蘭陽校園同步視訊，總計27位師生與會。
</w:t>
          <w:br/>
          <w:t>　楊長義分享計畫書應配置有圖表，並附上初步成果圖，藉以展現出可行性；文獻須經內化後呈現，預期成果則以條列式列出。杜昭宏指出，計畫應慎選研究學門，且對於國內研究須有相當程度的瞭解後，進而具體提出評審重視的創新性與可行性。此外，他提醒科技部審核會參考申請者近年的學術表現。
</w:t>
          <w:br/>
          <w:t>　法文系助教陳麗娟說：「資深老師的建議很中肯，讓我領略不少計畫書該如何的提綱挈領。」土木四李晏如有感地說：「在說明會中得到研究生參與科技部計畫的相關資訊，也了解部分製作計畫書的技巧，感受到校方對於學術研究的重視，也讓我獲益良多。」</w:t>
          <w:br/>
        </w:r>
      </w:r>
    </w:p>
  </w:body>
</w:document>
</file>