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d851ff125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Franklin D. Roosevelt, "Great Speeches".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We cannot always build the future for our youth, but we can build our youth for the future.（我們不能總是為我們的青年造就美好未來，但我們能為未來造就我們的年輕一代。）
</w:t>
          <w:br/>
          <w:t>－Franklin D. Roosevelt, "Great Speeches".
</w:t>
          <w:br/>
          <w:t>（資料來源／未來所提供）</w:t>
          <w:br/>
        </w:r>
      </w:r>
    </w:p>
  </w:body>
</w:document>
</file>