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e53312b24b49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951 期</w:t>
        </w:r>
      </w:r>
    </w:p>
    <w:p>
      <w:pPr>
        <w:jc w:val="center"/>
      </w:pPr>
      <w:r>
        <w:r>
          <w:rPr>
            <w:rFonts w:ascii="Segoe UI" w:hAnsi="Segoe UI" w:eastAsia="Segoe UI"/>
            <w:sz w:val="32"/>
            <w:color w:val="000000"/>
            <w:b/>
          </w:rPr>
          <w:t>Guests from 23 Countries Come to TKU for Icedu Tech, ITS &amp; STE Conference</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From December 10th to the 12th, educators from 23 countries gathered together at TKU for the 2014 ICedu Tech, ITS &amp; STE Conference. The conference included countries from Europe, the Americas, Africa, Australia and Asia. In total there were 65 honored guests that joined together for this great academic exchange hosted by Dean of the College of Education, Dian-fu Chang (second on the right) and Professor of the University of Aberta, Pedro Isaias (second on the left). IADIS gave special thanks to TKU for their assistance in the event. 
</w:t>
          <w:br/>
          <w:t>Over the course of three days there were three presentations focusing on educational technology, online social media and continuing education. During the afternoon there was a tour of the university, showcasing its beautiful scenery and unique artifacts.</w:t>
          <w:br/>
        </w:r>
      </w:r>
    </w:p>
    <w:p>
      <w:pPr>
        <w:jc w:val="center"/>
      </w:pPr>
      <w:r>
        <w:r>
          <w:drawing>
            <wp:inline xmlns:wp14="http://schemas.microsoft.com/office/word/2010/wordprocessingDrawing" xmlns:wp="http://schemas.openxmlformats.org/drawingml/2006/wordprocessingDrawing" distT="0" distB="0" distL="0" distR="0" wp14:editId="50D07946">
              <wp:extent cx="4876800" cy="3578352"/>
              <wp:effectExtent l="0" t="0" r="0" b="0"/>
              <wp:docPr id="1" name="IMG_d187a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1/m\1c728356-477d-4de8-8977-49573ff951e7.jpg"/>
                      <pic:cNvPicPr/>
                    </pic:nvPicPr>
                    <pic:blipFill>
                      <a:blip xmlns:r="http://schemas.openxmlformats.org/officeDocument/2006/relationships" r:embed="Rb4fca3e883504eb3" cstate="print">
                        <a:extLst>
                          <a:ext uri="{28A0092B-C50C-407E-A947-70E740481C1C}"/>
                        </a:extLst>
                      </a:blip>
                      <a:stretch>
                        <a:fillRect/>
                      </a:stretch>
                    </pic:blipFill>
                    <pic:spPr>
                      <a:xfrm>
                        <a:off x="0" y="0"/>
                        <a:ext cx="4876800" cy="35783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4fca3e883504eb3" /></Relationships>
</file>